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D" w:rsidRPr="00EE389D" w:rsidRDefault="00EE389D" w:rsidP="00EE38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"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Обмен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ценных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бумаг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" - Petrobras Global Finance B.V. </w:t>
      </w:r>
      <w:proofErr w:type="gramStart"/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5.999 27/01/28 (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облигация</w:t>
      </w:r>
      <w:r w:rsidRPr="00EE3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ISIN US71647NAY58)</w:t>
      </w:r>
      <w:proofErr w:type="gramEnd"/>
    </w:p>
    <w:p w:rsidR="002607DD" w:rsidRDefault="002607DD"/>
    <w:p w:rsidR="00EE389D" w:rsidRDefault="00EE389D"/>
    <w:p w:rsidR="00EE389D" w:rsidRPr="00EE389D" w:rsidRDefault="00EE389D" w:rsidP="00EE389D">
      <w:pPr>
        <w:pStyle w:val="a3"/>
        <w:rPr>
          <w:lang w:val="en-US"/>
        </w:rPr>
      </w:pPr>
      <w:r>
        <w:t>Текст</w:t>
      </w:r>
      <w:r w:rsidRPr="00EE389D">
        <w:rPr>
          <w:lang w:val="en-US"/>
        </w:rPr>
        <w:t xml:space="preserve"> </w:t>
      </w:r>
      <w:r>
        <w:t>сообщения</w:t>
      </w:r>
      <w:r w:rsidRPr="00EE389D">
        <w:rPr>
          <w:lang w:val="en-US"/>
        </w:rPr>
        <w:t xml:space="preserve"> </w:t>
      </w:r>
      <w:r>
        <w:t>от</w:t>
      </w:r>
      <w:r w:rsidRPr="00EE389D">
        <w:rPr>
          <w:lang w:val="en-US"/>
        </w:rPr>
        <w:t xml:space="preserve"> Euroclear Bank S.A./N.V.:</w:t>
      </w:r>
      <w:r w:rsidRPr="00EE389D">
        <w:rPr>
          <w:lang w:val="en-US"/>
        </w:rPr>
        <w:br/>
      </w:r>
      <w:r w:rsidRPr="00EE389D">
        <w:rPr>
          <w:lang w:val="en-US"/>
        </w:rPr>
        <w:br/>
        <w:t xml:space="preserve">-------------------- Message </w:t>
      </w:r>
      <w:r>
        <w:t>МТ</w:t>
      </w:r>
      <w:r w:rsidRPr="00EE389D">
        <w:rPr>
          <w:lang w:val="en-US"/>
        </w:rPr>
        <w:t>564 --------------------</w:t>
      </w:r>
      <w:r w:rsidRPr="00EE389D">
        <w:rPr>
          <w:lang w:val="en-US"/>
        </w:rPr>
        <w:br/>
        <w:t>NOTE/NO LEGAL DOCUMENTATION TO BE</w:t>
      </w:r>
      <w:r w:rsidRPr="00EE389D">
        <w:rPr>
          <w:lang w:val="en-US"/>
        </w:rPr>
        <w:br/>
        <w:t xml:space="preserve">COMPLETED </w:t>
      </w:r>
    </w:p>
    <w:p w:rsidR="00EE389D" w:rsidRPr="00EE389D" w:rsidRDefault="00EE389D" w:rsidP="00EE389D">
      <w:pPr>
        <w:pStyle w:val="a3"/>
        <w:rPr>
          <w:lang w:val="en-US"/>
        </w:rPr>
      </w:pPr>
      <w:r w:rsidRPr="00EE389D">
        <w:rPr>
          <w:lang w:val="en-US"/>
        </w:rPr>
        <w:t>CAED/PRIORITY 6</w:t>
      </w:r>
      <w:r w:rsidRPr="00EE389D">
        <w:rPr>
          <w:lang w:val="en-US"/>
        </w:rPr>
        <w:br/>
        <w:t xml:space="preserve">-------------------- Message </w:t>
      </w:r>
      <w:r>
        <w:t>МТ</w:t>
      </w:r>
      <w:r w:rsidRPr="00EE389D">
        <w:rPr>
          <w:lang w:val="en-US"/>
        </w:rPr>
        <w:t>568 --------------------</w:t>
      </w:r>
      <w:r w:rsidRPr="00EE389D">
        <w:rPr>
          <w:lang w:val="en-US"/>
        </w:rPr>
        <w:br/>
      </w:r>
      <w:r w:rsidRPr="00EE389D">
        <w:rPr>
          <w:lang w:val="en-US"/>
        </w:rPr>
        <w:br/>
        <w:t>--------------- EVENT DETAILS -------------------</w:t>
      </w:r>
      <w:r w:rsidRPr="00EE389D">
        <w:rPr>
          <w:lang w:val="en-US"/>
        </w:rPr>
        <w:br/>
        <w:t>UPDATE 10/09/2019: ACTIONS TO BE TAKEN HAVE BEEN CONFIRMED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END OF UPDATE</w:t>
      </w:r>
      <w:r w:rsidRPr="00EE389D">
        <w:rPr>
          <w:lang w:val="en-US"/>
        </w:rPr>
        <w:br/>
        <w:t>.---------------------------</w:t>
      </w:r>
      <w:r w:rsidRPr="00EE389D">
        <w:rPr>
          <w:lang w:val="en-US"/>
        </w:rPr>
        <w:br/>
        <w:t>INFORMATION SOURCE: INFORMATION AGENT:</w:t>
      </w:r>
      <w:r w:rsidRPr="00EE389D">
        <w:rPr>
          <w:lang w:val="en-US"/>
        </w:rPr>
        <w:br/>
        <w:t>GLOBAL BONDHOLDER SERVICES CORPORATION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BY REGULAR, REGISTERED OR CERTIFIED MAIL, HAND OR OVERNIGHT</w:t>
      </w:r>
      <w:r w:rsidRPr="00EE389D">
        <w:rPr>
          <w:lang w:val="en-US"/>
        </w:rPr>
        <w:br/>
        <w:t>DELIVERY:</w:t>
      </w:r>
      <w:r w:rsidRPr="00EE389D">
        <w:rPr>
          <w:lang w:val="en-US"/>
        </w:rPr>
        <w:br/>
        <w:t>GLOBAL BONDHOLDER SERVICES CORPORATION, 65 BROADWAY SUITE 404,</w:t>
      </w:r>
      <w:r w:rsidRPr="00EE389D">
        <w:rPr>
          <w:lang w:val="en-US"/>
        </w:rPr>
        <w:br/>
        <w:t>NEW YORK, NEW YORK 10006</w:t>
      </w:r>
      <w:r w:rsidRPr="00EE389D">
        <w:rPr>
          <w:lang w:val="en-US"/>
        </w:rPr>
        <w:br/>
        <w:t>ATTENTION: CORPORATE ACTIONS</w:t>
      </w:r>
      <w:r w:rsidRPr="00EE389D">
        <w:rPr>
          <w:lang w:val="en-US"/>
        </w:rPr>
        <w:br/>
        <w:t>BY ELECTRONIC MAIL: EMAIL: CONTACT(AT)GBSC-USA.COM</w:t>
      </w:r>
      <w:r w:rsidRPr="00EE389D">
        <w:rPr>
          <w:lang w:val="en-US"/>
        </w:rPr>
        <w:br/>
        <w:t>BY FACSIMILE TRANSMISSION: (212) 430-3775 (FOR ELIGIBLE</w:t>
      </w:r>
      <w:r w:rsidRPr="00EE389D">
        <w:rPr>
          <w:lang w:val="en-US"/>
        </w:rPr>
        <w:br/>
        <w:t>INSTITUTIONS ONLY)</w:t>
      </w:r>
      <w:r w:rsidRPr="00EE389D">
        <w:rPr>
          <w:lang w:val="en-US"/>
        </w:rPr>
        <w:br/>
        <w:t>TO CONFIRM RECEIPT OF FACSIMILE BY TELEPHONE: (212) 430-3774</w:t>
      </w:r>
      <w:r w:rsidRPr="00EE389D">
        <w:rPr>
          <w:lang w:val="en-US"/>
        </w:rPr>
        <w:br/>
        <w:t>BANKS AND BROKERS CALL: (212) 430-3774</w:t>
      </w:r>
      <w:r w:rsidRPr="00EE389D">
        <w:rPr>
          <w:lang w:val="en-US"/>
        </w:rPr>
        <w:br/>
        <w:t>TOLL-FREE: (866) 470-3800</w:t>
      </w:r>
      <w:r w:rsidRPr="00EE389D">
        <w:rPr>
          <w:lang w:val="en-US"/>
        </w:rPr>
        <w:br/>
        <w:t>INTERNATIONAL CALL: 001-212-430-3774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GENERAL INFORMATION</w:t>
      </w:r>
      <w:r w:rsidRPr="00EE389D">
        <w:rPr>
          <w:lang w:val="en-US"/>
        </w:rPr>
        <w:br/>
        <w:t>.------------------</w:t>
      </w:r>
      <w:r w:rsidRPr="00EE389D">
        <w:rPr>
          <w:lang w:val="en-US"/>
        </w:rPr>
        <w:br/>
        <w:t>THE PURPOSE OF THE EXCHANGE OFFERS AND CONCURRENT CASH OFFERS IS</w:t>
      </w:r>
      <w:r w:rsidRPr="00EE389D">
        <w:rPr>
          <w:lang w:val="en-US"/>
        </w:rPr>
        <w:br/>
        <w:t>TO REDUCE INDEBTEDNESS AND EXTEND THE MATURITY OF THE DEBT</w:t>
      </w:r>
      <w:r w:rsidRPr="00EE389D">
        <w:rPr>
          <w:lang w:val="en-US"/>
        </w:rPr>
        <w:br/>
        <w:t>OBLIGATIONS ASSOCIATED WITH THE OLD NOTES DURING A TIME OF</w:t>
      </w:r>
      <w:r w:rsidRPr="00EE389D">
        <w:rPr>
          <w:lang w:val="en-US"/>
        </w:rPr>
        <w:br/>
        <w:t>FAVOURABLE MARKET CONDITIONS.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ELIGIBLE HOLDERS:</w:t>
      </w:r>
      <w:r w:rsidRPr="00EE389D">
        <w:rPr>
          <w:lang w:val="en-US"/>
        </w:rPr>
        <w:br/>
        <w:t>.-----</w:t>
      </w:r>
      <w:r w:rsidRPr="00EE389D">
        <w:rPr>
          <w:lang w:val="en-US"/>
        </w:rPr>
        <w:br/>
        <w:t>IF YOU ARE ELIGIBLE TO PARTICIPATE IN THESE EXCHANGE OFFERS, YOU</w:t>
      </w:r>
      <w:r w:rsidRPr="00EE389D">
        <w:rPr>
          <w:lang w:val="en-US"/>
        </w:rPr>
        <w:br/>
        <w:t>ARE NOT ELIGIBLE TO PARTICIPATE IN THE CASH OFFERS</w:t>
      </w:r>
      <w:r w:rsidRPr="00EE389D">
        <w:rPr>
          <w:lang w:val="en-US"/>
        </w:rPr>
        <w:br/>
      </w:r>
      <w:r w:rsidRPr="00EE389D">
        <w:rPr>
          <w:lang w:val="en-US"/>
        </w:rPr>
        <w:lastRenderedPageBreak/>
        <w:t>.</w:t>
      </w:r>
      <w:r w:rsidRPr="00EE389D">
        <w:rPr>
          <w:lang w:val="en-US"/>
        </w:rPr>
        <w:br/>
        <w:t>1. EXCHANGE AND CONSENT: NOT APPLICABLE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2. CONDITIONS AND RESTRICTIONS: CERTAIN RESTRICTIONS APPLY FOR</w:t>
      </w:r>
      <w:r w:rsidRPr="00EE389D">
        <w:rPr>
          <w:lang w:val="en-US"/>
        </w:rPr>
        <w:br/>
        <w:t>THE EUROPEAN ECONOMIC AREA AND FOR THE FOLLOWING COUNTRIES:</w:t>
      </w:r>
      <w:r w:rsidRPr="00EE389D">
        <w:rPr>
          <w:lang w:val="en-US"/>
        </w:rPr>
        <w:br/>
        <w:t>UNITED KINGDOM, FRANCE, ITALY, BELGIUM, IRELAND, SWITZERLAND,</w:t>
      </w:r>
      <w:r w:rsidRPr="00EE389D">
        <w:rPr>
          <w:lang w:val="en-US"/>
        </w:rPr>
        <w:br/>
        <w:t>GRAND DUCHY OF LUXEMBOURG, HONG KONG, THE NETHERLANDS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THESE RESTRICTIONS APPLY TO BENEFICIAL OWNERS.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THE OFFER IS SUBJECT TO, AMONG OTHER THINGS, THE:</w:t>
      </w:r>
      <w:r w:rsidRPr="00EE389D">
        <w:rPr>
          <w:lang w:val="en-US"/>
        </w:rPr>
        <w:br/>
        <w:t>. CASH OFFER COMPLETION CONDITION:</w:t>
      </w:r>
      <w:r w:rsidRPr="00EE389D">
        <w:rPr>
          <w:lang w:val="en-US"/>
        </w:rPr>
        <w:br/>
        <w:t>THE COMPANYS OBLIGATION TO COMPLETE AN EXCHANGE OFFER WITH</w:t>
      </w:r>
      <w:r w:rsidRPr="00EE389D">
        <w:rPr>
          <w:lang w:val="en-US"/>
        </w:rPr>
        <w:br/>
        <w:t>RESPECT TO A PARTICULAR SERIES OF OLD NOTES IS CONDITIONED ON THE</w:t>
      </w:r>
      <w:r w:rsidRPr="00EE389D">
        <w:rPr>
          <w:lang w:val="en-US"/>
        </w:rPr>
        <w:br/>
        <w:t>TIMELY SATISFACTION OR WAIVER OF ALL OF THE CONDITIONS PRECEDENT</w:t>
      </w:r>
      <w:r w:rsidRPr="00EE389D">
        <w:rPr>
          <w:lang w:val="en-US"/>
        </w:rPr>
        <w:br/>
        <w:t>TO THE COMPLETION OF THE CORRESPONDING CASH OFFER FOR SUCH SERIES</w:t>
      </w:r>
      <w:r w:rsidRPr="00EE389D">
        <w:rPr>
          <w:lang w:val="en-US"/>
        </w:rPr>
        <w:br/>
        <w:t>OF OLD NOTES</w:t>
      </w:r>
      <w:r w:rsidRPr="00EE389D">
        <w:rPr>
          <w:lang w:val="en-US"/>
        </w:rPr>
        <w:br/>
        <w:t>. COMPLETE EXCHANGE CONDITION</w:t>
      </w:r>
      <w:r w:rsidRPr="00EE389D">
        <w:rPr>
          <w:lang w:val="en-US"/>
        </w:rPr>
        <w:br/>
        <w:t>THE COMPANY'S OBLIGATION TO COMPLETE AN EXCHANGE OFFER WITH</w:t>
      </w:r>
      <w:r w:rsidRPr="00EE389D">
        <w:rPr>
          <w:lang w:val="en-US"/>
        </w:rPr>
        <w:br/>
        <w:t>RESPECT TO A PARTICULAR SERIES OF OLD NOTES IS CONDITIONED ON THE</w:t>
      </w:r>
      <w:r w:rsidRPr="00EE389D">
        <w:rPr>
          <w:lang w:val="en-US"/>
        </w:rPr>
        <w:br/>
        <w:t>AGGREGATE CASH AMOUNT PAYABLE FOR ALL OLD NOTES VALIDLY TENDERED</w:t>
      </w:r>
      <w:r w:rsidRPr="00EE389D">
        <w:rPr>
          <w:lang w:val="en-US"/>
        </w:rPr>
        <w:br/>
        <w:t>IN THE EXCHANGE OFFERS NOT EXCEEDING THE MAXIMUM CASH AMOUNT, AND</w:t>
      </w:r>
      <w:r w:rsidRPr="00EE389D">
        <w:rPr>
          <w:lang w:val="en-US"/>
        </w:rPr>
        <w:br/>
        <w:t>ON THE MAXIMUM CASH AMOUNT BEING SUFFICIENT TO PAY THE AGGREGATE</w:t>
      </w:r>
      <w:r w:rsidRPr="00EE389D">
        <w:rPr>
          <w:lang w:val="en-US"/>
        </w:rPr>
        <w:br/>
        <w:t>CASH AMOUNT FOR ALL VALIDLY TENDERED OLD NOTES OF SUCH SERIES</w:t>
      </w:r>
      <w:r w:rsidRPr="00EE389D">
        <w:rPr>
          <w:lang w:val="en-US"/>
        </w:rPr>
        <w:br/>
        <w:t>(AFTER PAYING THE APPLICABLE CASH AMOUNT FOR ALL VALIDLY TENDERED</w:t>
      </w:r>
      <w:r w:rsidRPr="00EE389D">
        <w:rPr>
          <w:lang w:val="en-US"/>
        </w:rPr>
        <w:br/>
        <w:t>OLD NOTES HAVING A HIGHER ACCEPTANCE PRIORITY LEVEL).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ALL OLD NOTES OF A SERIES VALIDLY TENDERED HAVING A HIGHER</w:t>
      </w:r>
      <w:r w:rsidRPr="00EE389D">
        <w:rPr>
          <w:lang w:val="en-US"/>
        </w:rPr>
        <w:br/>
        <w:t>ACCEPTANCE</w:t>
      </w:r>
      <w:r w:rsidRPr="00EE389D">
        <w:rPr>
          <w:lang w:val="en-US"/>
        </w:rPr>
        <w:br/>
        <w:t>PRIORITY LEVEL WILL BE ACCEPTED BEFORE ANY OLD NOTES HAVING A</w:t>
      </w:r>
      <w:r w:rsidRPr="00EE389D">
        <w:rPr>
          <w:lang w:val="en-US"/>
        </w:rPr>
        <w:br/>
        <w:t>LOWER ACCEPTANCE PRIORITY LEVEL ARE ACCEPTED.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IF THE COMPLETE EXCHANGE CONDITION IS NOT SATISFIED FOR</w:t>
      </w:r>
      <w:r w:rsidRPr="00EE389D">
        <w:rPr>
          <w:lang w:val="en-US"/>
        </w:rPr>
        <w:br/>
        <w:t>(I) A SERIES OF OLD NOTES (THE FIRST NON-COVERED OLD NOTES)</w:t>
      </w:r>
      <w:r w:rsidRPr="00EE389D">
        <w:rPr>
          <w:lang w:val="en-US"/>
        </w:rPr>
        <w:br/>
        <w:t>(II) ALL SERIES OF OLD NOTES WITH AN ACCEPTANCE PRIORITY LEVEL</w:t>
      </w:r>
      <w:r w:rsidRPr="00EE389D">
        <w:rPr>
          <w:lang w:val="en-US"/>
        </w:rPr>
        <w:br/>
        <w:t>LOWER THAN THE FIRST NON-COVERED OLD NOTES (TOGETHER WITH THE</w:t>
      </w:r>
      <w:r w:rsidRPr="00EE389D">
        <w:rPr>
          <w:lang w:val="en-US"/>
        </w:rPr>
        <w:br/>
        <w:t>FIRST NON-COVERED NOTES, THE NON-COVERED NOTES),</w:t>
      </w:r>
      <w:r w:rsidRPr="00EE389D">
        <w:rPr>
          <w:lang w:val="en-US"/>
        </w:rPr>
        <w:br/>
        <w:t>THE COMPANY MAY:</w:t>
      </w:r>
      <w:r w:rsidRPr="00EE389D">
        <w:rPr>
          <w:lang w:val="en-US"/>
        </w:rPr>
        <w:br/>
        <w:t>. TERMINATE AN EXCHANGE OFFER WITH RESPECT TO ONE OR MORE SERIES</w:t>
      </w:r>
      <w:r w:rsidRPr="00EE389D">
        <w:rPr>
          <w:lang w:val="en-US"/>
        </w:rPr>
        <w:br/>
        <w:t>OF NON-COVERED NOTES, OR</w:t>
      </w:r>
      <w:r w:rsidRPr="00EE389D">
        <w:rPr>
          <w:lang w:val="en-US"/>
        </w:rPr>
        <w:br/>
        <w:t>. WAIVE THE COMPLETE EXCHANGE CONDITION WITH RESPECT TO ONE OR</w:t>
      </w:r>
      <w:r w:rsidRPr="00EE389D">
        <w:rPr>
          <w:lang w:val="en-US"/>
        </w:rPr>
        <w:br/>
        <w:t>MORE SERIES OF NON-COVERED OLD NOTES AND ACCEPT ALL OLD NOTES OF</w:t>
      </w:r>
      <w:r w:rsidRPr="00EE389D">
        <w:rPr>
          <w:lang w:val="en-US"/>
        </w:rPr>
        <w:br/>
        <w:t>SUCH SERIES VALIDLY TENDERED.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IF THE COMPLETE EXCHANGE CONDITION IS NOT SATISFIED WITH RESPECT</w:t>
      </w:r>
      <w:r w:rsidRPr="00EE389D">
        <w:rPr>
          <w:lang w:val="en-US"/>
        </w:rPr>
        <w:br/>
        <w:t>TO A SERIES OF OLD NOTES, THE COMPANY MAY TERMINATE THE EXCHANGE</w:t>
      </w:r>
      <w:r w:rsidRPr="00EE389D">
        <w:rPr>
          <w:lang w:val="en-US"/>
        </w:rPr>
        <w:br/>
        <w:t>OFFER OR WAIVE THE COMPLETE EXCHANGE CONDITION WITH RESPECT TO</w:t>
      </w:r>
      <w:r w:rsidRPr="00EE389D">
        <w:rPr>
          <w:lang w:val="en-US"/>
        </w:rPr>
        <w:br/>
        <w:t>SUCH SERIES OF NON-COVERED OLD NOTES ONLY IF IT ALSO TERMINATES</w:t>
      </w:r>
      <w:r w:rsidRPr="00EE389D">
        <w:rPr>
          <w:lang w:val="en-US"/>
        </w:rPr>
        <w:br/>
        <w:t>THE EXCHANGE OFFER OR WAIVES THE COMPLETE EXCHANGE CONDITION FOR</w:t>
      </w:r>
      <w:r w:rsidRPr="00EE389D">
        <w:rPr>
          <w:lang w:val="en-US"/>
        </w:rPr>
        <w:br/>
        <w:t>EACH SERIES OF NON-COVERED OLD NOTES HAVING A LOWER ACCEPTANCE</w:t>
      </w:r>
      <w:r w:rsidRPr="00EE389D">
        <w:rPr>
          <w:lang w:val="en-US"/>
        </w:rPr>
        <w:br/>
        <w:t>PRIORITY LEVEL.</w:t>
      </w:r>
      <w:r w:rsidRPr="00EE389D">
        <w:rPr>
          <w:lang w:val="en-US"/>
        </w:rPr>
        <w:br/>
      </w:r>
      <w:r w:rsidRPr="00EE389D">
        <w:rPr>
          <w:lang w:val="en-US"/>
        </w:rPr>
        <w:lastRenderedPageBreak/>
        <w:t>.</w:t>
      </w:r>
      <w:r w:rsidRPr="00EE389D">
        <w:rPr>
          <w:lang w:val="en-US"/>
        </w:rPr>
        <w:br/>
        <w:t>REFER TO THE OFFER DOCUMENTATION FOR THE COMPLETE CONDITIONS AND</w:t>
      </w:r>
      <w:r w:rsidRPr="00EE389D">
        <w:rPr>
          <w:lang w:val="en-US"/>
        </w:rPr>
        <w:br/>
        <w:t>RESTRICTIONS OF THIS OFFER.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TIMETABLE</w:t>
      </w:r>
      <w:r w:rsidRPr="00EE389D">
        <w:rPr>
          <w:lang w:val="en-US"/>
        </w:rPr>
        <w:br/>
        <w:t>.--------</w:t>
      </w:r>
      <w:r w:rsidRPr="00EE389D">
        <w:rPr>
          <w:lang w:val="en-US"/>
        </w:rPr>
        <w:br/>
        <w:t>. PRICE DETERMINATION DATE: 14:00 NEW YORK TIME ON 13/09/2019</w:t>
      </w:r>
      <w:r w:rsidRPr="00EE389D">
        <w:rPr>
          <w:lang w:val="en-US"/>
        </w:rPr>
        <w:br/>
        <w:t>. SETTLEMENT DATE: EXPECTED TO BE THE THIRD BUSINESS DAY AFTER</w:t>
      </w:r>
      <w:r w:rsidRPr="00EE389D">
        <w:rPr>
          <w:lang w:val="en-US"/>
        </w:rPr>
        <w:br/>
        <w:t>THE EXPIRATION DATE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ENTITLEMENT</w:t>
      </w:r>
      <w:r w:rsidRPr="00EE389D">
        <w:rPr>
          <w:lang w:val="en-US"/>
        </w:rPr>
        <w:br/>
        <w:t>.----------</w:t>
      </w:r>
      <w:r w:rsidRPr="00EE389D">
        <w:rPr>
          <w:lang w:val="en-US"/>
        </w:rPr>
        <w:br/>
        <w:t>1. EXCHANGE CONSIDERATION:</w:t>
      </w:r>
      <w:r w:rsidRPr="00EE389D">
        <w:rPr>
          <w:lang w:val="en-US"/>
        </w:rPr>
        <w:br/>
        <w:t>THE PRICE FOR EACH USD 1,000 PRINCIPAL AMOUNT OF EACH SERIES OF</w:t>
      </w:r>
      <w:r w:rsidRPr="00EE389D">
        <w:rPr>
          <w:lang w:val="en-US"/>
        </w:rPr>
        <w:br/>
        <w:t>OLD NOTES WILL BE DETERMINED IN ACCORDANCE WITH STANDARD MARKET</w:t>
      </w:r>
      <w:r w:rsidRPr="00EE389D">
        <w:rPr>
          <w:lang w:val="en-US"/>
        </w:rPr>
        <w:br/>
        <w:t>PRACTICE, USING THE APPLICABLE YIELD TO MATURITY, WHICH WILL BE</w:t>
      </w:r>
      <w:r w:rsidRPr="00EE389D">
        <w:rPr>
          <w:lang w:val="en-US"/>
        </w:rPr>
        <w:br/>
        <w:t>EQUAL TO THE SUM OF</w:t>
      </w:r>
    </w:p>
    <w:p w:rsidR="00EE389D" w:rsidRPr="00EE389D" w:rsidRDefault="00EE389D" w:rsidP="00EE389D">
      <w:pPr>
        <w:pStyle w:val="a3"/>
        <w:rPr>
          <w:lang w:val="en-US"/>
        </w:rPr>
      </w:pPr>
      <w:r w:rsidRPr="00EE389D">
        <w:rPr>
          <w:lang w:val="en-US"/>
        </w:rPr>
        <w:t>(I) THE APPLICABLE YIELD WHICH SHALL BE BASED ON THE BID-SIDE</w:t>
      </w:r>
      <w:r w:rsidRPr="00EE389D">
        <w:rPr>
          <w:lang w:val="en-US"/>
        </w:rPr>
        <w:br/>
        <w:t>PRICE OF THE APPLICABLE REFERENCE U.S. TREASURY SECURITY,</w:t>
      </w:r>
      <w:r w:rsidRPr="00EE389D">
        <w:rPr>
          <w:lang w:val="en-US"/>
        </w:rPr>
        <w:br/>
        <w:t>(II) THE APPLICABLE FIXED SPREAD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REFERENCE U.S. TREASURY SECURITY: 1.625 PER CENT DUE 15/08/2029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FIXED SPREAD: PLUS 269 BPS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IMPORTANT INFORMATION:</w:t>
      </w:r>
      <w:r w:rsidRPr="00EE389D">
        <w:rPr>
          <w:lang w:val="en-US"/>
        </w:rPr>
        <w:br/>
        <w:t>.----------</w:t>
      </w:r>
      <w:r w:rsidRPr="00EE389D">
        <w:rPr>
          <w:lang w:val="en-US"/>
        </w:rPr>
        <w:br/>
        <w:t>THE APPLICABLE EXCHANGE CONSIDERATION WILL CONSIST OF A CASH</w:t>
      </w:r>
      <w:r w:rsidRPr="00EE389D">
        <w:rPr>
          <w:lang w:val="en-US"/>
        </w:rPr>
        <w:br/>
        <w:t>AMOUNT AND NEW NOTES:</w:t>
      </w:r>
      <w:r w:rsidRPr="00EE389D">
        <w:rPr>
          <w:lang w:val="en-US"/>
        </w:rPr>
        <w:br/>
        <w:t>. WITH RESPECT TO EACH SERIES OF OLD NOTES IN ACCEPTANCE PRIORITY</w:t>
      </w:r>
      <w:r w:rsidRPr="00EE389D">
        <w:rPr>
          <w:lang w:val="en-US"/>
        </w:rPr>
        <w:br/>
        <w:t>LEVELS 1 THROUGH 5, THE CASH AMOUNT PAYABLE AS PART OF THE</w:t>
      </w:r>
      <w:r w:rsidRPr="00EE389D">
        <w:rPr>
          <w:lang w:val="en-US"/>
        </w:rPr>
        <w:br/>
        <w:t>APPLICABLE EXCHANGE CONSIDERATION WILL BE EQUAL TO 50 PER CENT OF</w:t>
      </w:r>
      <w:r w:rsidRPr="00EE389D">
        <w:rPr>
          <w:lang w:val="en-US"/>
        </w:rPr>
        <w:br/>
        <w:t>THE APPLICABLE EXCHANGE CONSIDERATION,</w:t>
      </w:r>
      <w:r w:rsidRPr="00EE389D">
        <w:rPr>
          <w:lang w:val="en-US"/>
        </w:rPr>
        <w:br/>
        <w:t>. WITH RESPECT TO EACH SERIES OF OLD NOTES IN ACCEPTANCE PRIORITY</w:t>
      </w:r>
      <w:r w:rsidRPr="00EE389D">
        <w:rPr>
          <w:lang w:val="en-US"/>
        </w:rPr>
        <w:br/>
        <w:t>LEVELS 6 AND 7, THE CASH AMOUNT WILL BE EQUAL TO 30 PER CENT OF</w:t>
      </w:r>
      <w:r w:rsidRPr="00EE389D">
        <w:rPr>
          <w:lang w:val="en-US"/>
        </w:rPr>
        <w:br/>
        <w:t>THE APPLICABLE EXCHANGE CONSIDERATION.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2. MINIMUM EXERCISE AMOUNT: PLEASE ENSURE THAT YOUR INSTRUCTED</w:t>
      </w:r>
      <w:r w:rsidRPr="00EE389D">
        <w:rPr>
          <w:lang w:val="en-US"/>
        </w:rPr>
        <w:br/>
        <w:t>AMOUNT:</w:t>
      </w:r>
      <w:r w:rsidRPr="00EE389D">
        <w:rPr>
          <w:lang w:val="en-US"/>
        </w:rPr>
        <w:br/>
        <w:t>. IS AT LEAST THE MINIMUM EXERCISABLE AMOUNT OF THE NOTE</w:t>
      </w:r>
      <w:r w:rsidRPr="00EE389D">
        <w:rPr>
          <w:lang w:val="en-US"/>
        </w:rPr>
        <w:br/>
        <w:t>. CORRESPONDS TO THE MULTIPLE EXERCISABLE AMOUNT OF THE NOTE -</w:t>
      </w:r>
      <w:r w:rsidRPr="00EE389D">
        <w:rPr>
          <w:lang w:val="en-US"/>
        </w:rPr>
        <w:br/>
        <w:t>WILL YIELD AT LEAST THE MINIMUM AMOUNT OF ENTITLEMENT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THE DETERMINATION OF YOUR INSTRUCTED AMOUNT IS SOLELY YOUR</w:t>
      </w:r>
      <w:r w:rsidRPr="00EE389D">
        <w:rPr>
          <w:lang w:val="en-US"/>
        </w:rPr>
        <w:br/>
        <w:t>RESPONSIBILITY. IF YOUR INSTRUCTED AMOUNT WILL RESULT IN LESS</w:t>
      </w:r>
      <w:r w:rsidRPr="00EE389D">
        <w:rPr>
          <w:lang w:val="en-US"/>
        </w:rPr>
        <w:br/>
        <w:t>THAN THE MINIMUM AMOUNT OF ENTITLED NOTES, YOUR INSTRUCTION WILL</w:t>
      </w:r>
      <w:r w:rsidRPr="00EE389D">
        <w:rPr>
          <w:lang w:val="en-US"/>
        </w:rPr>
        <w:br/>
        <w:t>BE CANCELLED AND YOUR ORIGINAL NOTES RETURNED TO YOU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FOR DETAILS ON THE CALCULATION METHOD AND THE MINIMUM AMOUNT TO</w:t>
      </w:r>
      <w:r w:rsidRPr="00EE389D">
        <w:rPr>
          <w:lang w:val="en-US"/>
        </w:rPr>
        <w:br/>
        <w:t>RECEIVE, PLEASE REFER TO THE OFFER DOCUMENTATION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</w:r>
      <w:r w:rsidRPr="00EE389D">
        <w:rPr>
          <w:lang w:val="en-US"/>
        </w:rPr>
        <w:lastRenderedPageBreak/>
        <w:t>3. ACCRUED AND UNPAID INTEREST: WILL BE PAID UP TO, BUT NOT</w:t>
      </w:r>
      <w:r w:rsidRPr="00EE389D">
        <w:rPr>
          <w:lang w:val="en-US"/>
        </w:rPr>
        <w:br/>
        <w:t>INCLUDING, THE SETTLEMENT DATE.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4. MINIMUM AGGREGATE ACCEPTANCE AMOUNT/ MINIMUM ISSUE REQUIREMENT:</w:t>
      </w:r>
      <w:r w:rsidRPr="00EE389D">
        <w:rPr>
          <w:lang w:val="en-US"/>
        </w:rPr>
        <w:br/>
        <w:t>THE COMPANY WILL NOT COMPLETE THE EXCHANGE OFFERS IF THE</w:t>
      </w:r>
      <w:r w:rsidRPr="00EE389D">
        <w:rPr>
          <w:lang w:val="en-US"/>
        </w:rPr>
        <w:br/>
        <w:t>AGGREGATE PRINCIPAL AMOUNT OF NEW NOTES TO BE ISSUED IN THE</w:t>
      </w:r>
      <w:r w:rsidRPr="00EE389D">
        <w:rPr>
          <w:lang w:val="en-US"/>
        </w:rPr>
        <w:br/>
        <w:t>EXCHANGE OFFERS WOULD BE LESS THAN USD 1.0 BILLION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5. EXCHANGE CAP/MAXIMUM CASH AMOUNT: AGGREGATE CASH AMOUNT</w:t>
      </w:r>
      <w:r w:rsidRPr="00EE389D">
        <w:rPr>
          <w:lang w:val="en-US"/>
        </w:rPr>
        <w:br/>
        <w:t>PAYABLE FOR ALL OLD NOTES VALIDLY TENDERED IN THE EXCHANGE OFFERS</w:t>
      </w:r>
      <w:r w:rsidRPr="00EE389D">
        <w:rPr>
          <w:lang w:val="en-US"/>
        </w:rPr>
        <w:br/>
        <w:t>NOT EXCEEDING USD 3.0 BILLION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6. PRORATION: NOT APPLICABLE</w:t>
      </w:r>
      <w:r w:rsidRPr="00EE389D">
        <w:rPr>
          <w:lang w:val="en-US"/>
        </w:rPr>
        <w:br/>
        <w:t>IF ANY OLD NOTES OF A SERIES ARE ACCEPTED FOR EXCHANGE PURSUANT</w:t>
      </w:r>
      <w:r w:rsidRPr="00EE389D">
        <w:rPr>
          <w:lang w:val="en-US"/>
        </w:rPr>
        <w:br/>
        <w:t>TO THE EXCHANGE OFFERS, ALL VALIDLY TENDERED OLD NOTES OF THAT</w:t>
      </w:r>
      <w:r w:rsidRPr="00EE389D">
        <w:rPr>
          <w:lang w:val="en-US"/>
        </w:rPr>
        <w:br/>
        <w:t>SERIES WILL BE ACCEPTED FOR EXCHANGE</w:t>
      </w:r>
      <w:r w:rsidRPr="00EE389D">
        <w:rPr>
          <w:lang w:val="en-US"/>
        </w:rPr>
        <w:br/>
        <w:t>NO SERIES OF OLD NOTES WILL BE SUBJECT TO PRORATION PURSUANT TO</w:t>
      </w:r>
      <w:r w:rsidRPr="00EE389D">
        <w:rPr>
          <w:lang w:val="en-US"/>
        </w:rPr>
        <w:br/>
        <w:t>THE EXCHANGE OFFERS.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7. POOLFACTOR: NOT APPLICABLE.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8. CASH FRACTIONS: FRACTIONAL ENTITLEMENT WILL BE COMPENSATED IN</w:t>
      </w:r>
      <w:r w:rsidRPr="00EE389D">
        <w:rPr>
          <w:lang w:val="en-US"/>
        </w:rPr>
        <w:br/>
        <w:t>CASH.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FOR THE CALCULATION METHOD PLEASE REFER TO THE DOCUMENTATION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9. NEW NOTES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WE EXPECT THAT THE NEW ISIN WILL BE:</w:t>
      </w:r>
      <w:r w:rsidRPr="00EE389D">
        <w:rPr>
          <w:lang w:val="en-US"/>
        </w:rPr>
        <w:br/>
        <w:t>RESTRICTED GLOBAL NOTE: US71647NBF50</w:t>
      </w:r>
      <w:r w:rsidRPr="00EE389D">
        <w:rPr>
          <w:lang w:val="en-US"/>
        </w:rPr>
        <w:br/>
        <w:t>REGULATION S GLOBAL NOTE: USN6945AAL19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THE MATURITY DATE SHOULD BE 15/01/2030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THE NEW NOTES WILL BEAR INTEREST FROM THE SETTLEMENT DATE AT THE</w:t>
      </w:r>
      <w:r w:rsidRPr="00EE389D">
        <w:rPr>
          <w:lang w:val="en-US"/>
        </w:rPr>
        <w:br/>
        <w:t>RATE PER ANNUM TO BE DETERMINED ON THE PRICE DETERMINATION DATE,</w:t>
      </w:r>
      <w:r w:rsidRPr="00EE389D">
        <w:rPr>
          <w:lang w:val="en-US"/>
        </w:rPr>
        <w:br/>
        <w:t>PAYABLE SEMI-ANNUALLY IN ARREARS ON EACH INTEREST PAYMENT DATE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THIS SECURITY IS EXPECTED TO BE ELIGIBLE IN EUROCLEAR BANK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THIS CORPORATE ACTION NOTIFICATION DOES NOT CONSTITUTE AN OFFER</w:t>
      </w:r>
      <w:r w:rsidRPr="00EE389D">
        <w:rPr>
          <w:lang w:val="en-US"/>
        </w:rPr>
        <w:br/>
        <w:t>TO SELL OR THE SOLICITATION OF AN OFFER TO BUY ANY SECURITIES BY</w:t>
      </w:r>
      <w:r w:rsidRPr="00EE389D">
        <w:rPr>
          <w:lang w:val="en-US"/>
        </w:rPr>
        <w:br/>
        <w:t>ANYONE IN ANY JURISDICTION</w:t>
      </w:r>
      <w:r w:rsidRPr="00EE389D">
        <w:rPr>
          <w:lang w:val="en-US"/>
        </w:rPr>
        <w:br/>
        <w:t>IT IS NOT, AND SHOULD NOT BE CONSTRUED OR TREATED AS, INVESTMENT</w:t>
      </w:r>
      <w:r w:rsidRPr="00EE389D">
        <w:rPr>
          <w:lang w:val="en-US"/>
        </w:rPr>
        <w:br/>
        <w:t>OR FINANCIAL ADVICE. IN PROVIDING THIS INFORMATION, EUROCLEAR</w:t>
      </w:r>
      <w:r w:rsidRPr="00EE389D">
        <w:rPr>
          <w:lang w:val="en-US"/>
        </w:rPr>
        <w:br/>
        <w:t>BANK IS NOT ACTING AS AGENT OF THE ISSUER.</w:t>
      </w:r>
      <w:r w:rsidRPr="00EE389D">
        <w:rPr>
          <w:lang w:val="en-US"/>
        </w:rPr>
        <w:br/>
        <w:t>BY SENDING AN INSTRUCTION TO EUROCLEAR BANK, YOU CONFIRM THAT YOU</w:t>
      </w:r>
      <w:r w:rsidRPr="00EE389D">
        <w:rPr>
          <w:lang w:val="en-US"/>
        </w:rPr>
        <w:br/>
        <w:t>(AND ANY BENEFICIAL OWNER(S) FOR WHOM YOU ACT) COMPLY WITH THE</w:t>
      </w:r>
      <w:r w:rsidRPr="00EE389D">
        <w:rPr>
          <w:lang w:val="en-US"/>
        </w:rPr>
        <w:br/>
        <w:t>TERMS AND CONDITIONS OF THE CORPORATE EVENT AND COMPLY WITH</w:t>
      </w:r>
      <w:r w:rsidRPr="00EE389D">
        <w:rPr>
          <w:lang w:val="en-US"/>
        </w:rPr>
        <w:br/>
        <w:t>APPLICABLE LOCAL LAWS OR REQUIREMENTS, INCLUDING BUT NOT LIMITED</w:t>
      </w:r>
      <w:r w:rsidRPr="00EE389D">
        <w:rPr>
          <w:lang w:val="en-US"/>
        </w:rPr>
        <w:br/>
      </w:r>
      <w:r w:rsidRPr="00EE389D">
        <w:rPr>
          <w:lang w:val="en-US"/>
        </w:rPr>
        <w:lastRenderedPageBreak/>
        <w:t>TO HOLDING AND TRANSFER RESTRICTIONS.</w:t>
      </w:r>
      <w:r w:rsidRPr="00EE389D">
        <w:rPr>
          <w:lang w:val="en-US"/>
        </w:rPr>
        <w:br/>
        <w:t>IF HOLDING AND TRANSFER RESTRICTIONS WOULD PROHIBIT YOU (AND ANY</w:t>
      </w:r>
      <w:r w:rsidRPr="00EE389D">
        <w:rPr>
          <w:lang w:val="en-US"/>
        </w:rPr>
        <w:br/>
        <w:t>BENEFICIAL OWNER(S) FOR WHOM YOU ACT) TO HOLD THE PROCEEDS OF A</w:t>
      </w:r>
      <w:r w:rsidRPr="00EE389D">
        <w:rPr>
          <w:lang w:val="en-US"/>
        </w:rPr>
        <w:br/>
        <w:t>CORPORATE EVENT IN YOUR ACCOUNT IN EUROCLEAR BANK, YOU (AND ANY</w:t>
      </w:r>
      <w:r w:rsidRPr="00EE389D">
        <w:rPr>
          <w:lang w:val="en-US"/>
        </w:rPr>
        <w:br/>
        <w:t>BENEFICIAL OWNER(S) FOR WHOM YOU ACT) MUST ENSURE TO SEND AN</w:t>
      </w:r>
      <w:r w:rsidRPr="00EE389D">
        <w:rPr>
          <w:lang w:val="en-US"/>
        </w:rPr>
        <w:br/>
        <w:t>-------------------------------------------------------</w:t>
      </w:r>
      <w:r w:rsidRPr="00EE389D">
        <w:rPr>
          <w:lang w:val="en-US"/>
        </w:rPr>
        <w:br/>
        <w:t>INSTRUCTION TO ALLOW THE TRANSFER OF THESE PROCEEDS TO AN ACCOUNT</w:t>
      </w:r>
      <w:r w:rsidRPr="00EE389D">
        <w:rPr>
          <w:lang w:val="en-US"/>
        </w:rPr>
        <w:br/>
        <w:t>OUTSIDE THE EUROCLEAR SYSTEM.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--------------- ACTION TO BE TAKEN -------------------</w:t>
      </w:r>
      <w:r w:rsidRPr="00EE389D">
        <w:rPr>
          <w:lang w:val="en-US"/>
        </w:rPr>
        <w:br/>
        <w:t>BENEFICIAL OWNERSHIP:</w:t>
      </w:r>
      <w:r w:rsidRPr="00EE389D">
        <w:rPr>
          <w:lang w:val="en-US"/>
        </w:rPr>
        <w:br/>
        <w:t>.-------------------</w:t>
      </w:r>
      <w:r w:rsidRPr="00EE389D">
        <w:rPr>
          <w:lang w:val="en-US"/>
        </w:rPr>
        <w:br/>
        <w:t>A SEPARATE INSTRUCTION PER BO IS NOT REQUIRED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YOU ARE SOLELY RESPONSIBLE TO DETERMINE WHETHER TO SEND ONE</w:t>
      </w:r>
      <w:r w:rsidRPr="00EE389D">
        <w:rPr>
          <w:lang w:val="en-US"/>
        </w:rPr>
        <w:br/>
        <w:t>INSTRUCTION PER BO OR NOT. WE CANNOT PROVIDE ANY GUIDANCE ON THIS</w:t>
      </w:r>
      <w:r w:rsidRPr="00EE389D">
        <w:rPr>
          <w:lang w:val="en-US"/>
        </w:rPr>
        <w:br/>
        <w:t>REQUIREMENT. WE WILL FORWARD BUT NOT VALIDATE ANY INSTRUCTION</w:t>
      </w:r>
      <w:r w:rsidRPr="00EE389D">
        <w:rPr>
          <w:lang w:val="en-US"/>
        </w:rPr>
        <w:br/>
        <w:t>RECEIVED REGARDLESS IF YOU INSTRUCTED AT BENEFICIAL OWNER OR NOT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ELECTRONIC INSTRUCTIONS:</w:t>
      </w:r>
      <w:r w:rsidRPr="00EE389D">
        <w:rPr>
          <w:lang w:val="en-US"/>
        </w:rPr>
        <w:br/>
        <w:t>.-----------------------</w:t>
      </w:r>
      <w:r w:rsidRPr="00EE389D">
        <w:rPr>
          <w:lang w:val="en-US"/>
        </w:rPr>
        <w:br/>
        <w:t>1. FREE FORMAT MT 599/MT 568 USERS: YOUR DEADLINE IS 10:00</w:t>
      </w:r>
      <w:r w:rsidRPr="00EE389D">
        <w:rPr>
          <w:lang w:val="en-US"/>
        </w:rPr>
        <w:br/>
        <w:t>(BRUSSELS TIME) ON THE BUSINESS DAY BEFORE THE DEADLINE DATE.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2. EASYWAY USERS:</w:t>
      </w:r>
      <w:r w:rsidRPr="00EE389D">
        <w:rPr>
          <w:lang w:val="en-US"/>
        </w:rPr>
        <w:br/>
        <w:t>A. QIBS: TO EXCHANGE THE OLD NOTES AND RECEIVE THE EXCHANGE</w:t>
      </w:r>
      <w:r w:rsidRPr="00EE389D">
        <w:rPr>
          <w:lang w:val="en-US"/>
        </w:rPr>
        <w:br/>
        <w:t>CONSIDERATION, CHOOSE OPTION 001</w:t>
      </w:r>
      <w:r w:rsidRPr="00EE389D">
        <w:rPr>
          <w:lang w:val="en-US"/>
        </w:rPr>
        <w:br/>
        <w:t>B. NON U.S.: TO EXCHANGE THE OLD NOTES AND RECEIVE THE EXCHANGE</w:t>
      </w:r>
      <w:r w:rsidRPr="00EE389D">
        <w:rPr>
          <w:lang w:val="en-US"/>
        </w:rPr>
        <w:br/>
        <w:t>CONSIDERATION, CHOOSE OPTION 002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. MENTION IN FIELD 'NARRATIVE TO EUROCLEAR BANK': YOUR CONTACT</w:t>
      </w:r>
      <w:r w:rsidRPr="00EE389D">
        <w:rPr>
          <w:lang w:val="en-US"/>
        </w:rPr>
        <w:br/>
        <w:t>NAME AND PHONE NUMBER PRECEDED BY 'INX CONTACT DETAILS'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3. EUCLID USERS:</w:t>
      </w:r>
      <w:r w:rsidRPr="00EE389D">
        <w:rPr>
          <w:lang w:val="en-US"/>
        </w:rPr>
        <w:br/>
        <w:t>A. QIBS: TO EXCHANGE THE OLD NOTES AND RECEIVE THE EXCHANGE</w:t>
      </w:r>
      <w:r w:rsidRPr="00EE389D">
        <w:rPr>
          <w:lang w:val="en-US"/>
        </w:rPr>
        <w:br/>
        <w:t>CONSIDERATION, SEND AN INSTRUCTION TYPE '54' WITH SUBTYPE 'CSE1'</w:t>
      </w:r>
      <w:r w:rsidRPr="00EE389D">
        <w:rPr>
          <w:lang w:val="en-US"/>
        </w:rPr>
        <w:br/>
        <w:t>B. NON U.S.: TO EXCHANGE THE OLD NOTES AND RECEIVE THE EXCHANGE</w:t>
      </w:r>
      <w:r w:rsidRPr="00EE389D">
        <w:rPr>
          <w:lang w:val="en-US"/>
        </w:rPr>
        <w:br/>
        <w:t>CONSIDERATION, SEND AN INSTRUCTION TYPE '54' WITH SUBTYPE 'CSE2'</w:t>
      </w:r>
      <w:r w:rsidRPr="00EE389D">
        <w:rPr>
          <w:lang w:val="en-US"/>
        </w:rPr>
        <w:br/>
        <w:t>C. TO TAKE NO ACTION, SEND AN INSTRUCTION TYPE '54' SUBTYPE</w:t>
      </w:r>
      <w:r w:rsidRPr="00EE389D">
        <w:rPr>
          <w:lang w:val="en-US"/>
        </w:rPr>
        <w:br/>
        <w:t>'NOAC'. MENTION THE EVENT NUMBER IN FIELD 72 AS FOLLOWS: 'EVNB</w:t>
      </w:r>
      <w:r w:rsidRPr="00EE389D">
        <w:rPr>
          <w:lang w:val="en-US"/>
        </w:rPr>
        <w:br/>
        <w:t>CA00000XXXXXXX' (WHERE XXXXXXX IS THE EVENT NUMBER)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ALWAYS MENTION IN FIELD:</w:t>
      </w:r>
      <w:r w:rsidRPr="00EE389D">
        <w:rPr>
          <w:lang w:val="en-US"/>
        </w:rPr>
        <w:br/>
        <w:t>. 72: YOUR CONTACT NAME AND PHONE NUMBER PRECEDED BY 'INX CONTACT</w:t>
      </w:r>
      <w:r w:rsidRPr="00EE389D">
        <w:rPr>
          <w:lang w:val="en-US"/>
        </w:rPr>
        <w:br/>
        <w:t>DETAILS'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4. SWIFT MT565 USERS:</w:t>
      </w:r>
      <w:r w:rsidRPr="00EE389D">
        <w:rPr>
          <w:lang w:val="en-US"/>
        </w:rPr>
        <w:br/>
        <w:t>A. QIBS: TO EXCHANGE THE OLD NOTES AND RECEIVE THE EXCHANGE</w:t>
      </w:r>
      <w:r w:rsidRPr="00EE389D">
        <w:rPr>
          <w:lang w:val="en-US"/>
        </w:rPr>
        <w:br/>
        <w:t>CONSIDERATION, USE CAON 001 CAOP CASE</w:t>
      </w:r>
      <w:r w:rsidRPr="00EE389D">
        <w:rPr>
          <w:lang w:val="en-US"/>
        </w:rPr>
        <w:br/>
        <w:t>B. NON U.S.: TO EXCHANGE THE OLD NOTES AND RECEIVE THE EXCHANGE</w:t>
      </w:r>
      <w:r w:rsidRPr="00EE389D">
        <w:rPr>
          <w:lang w:val="en-US"/>
        </w:rPr>
        <w:br/>
        <w:t>CONSIDERATION, USE CAON 002 CAOP CASE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</w:r>
      <w:r w:rsidRPr="00EE389D">
        <w:rPr>
          <w:lang w:val="en-US"/>
        </w:rPr>
        <w:lastRenderedPageBreak/>
        <w:t>ALWAYS MENTION IN FIELD:</w:t>
      </w:r>
      <w:r w:rsidRPr="00EE389D">
        <w:rPr>
          <w:lang w:val="en-US"/>
        </w:rPr>
        <w:br/>
        <w:t>. 70E:INST: YOUR CONTACT NAME AND PHONE NUMBER PRECEDED BY 'INX</w:t>
      </w:r>
      <w:r w:rsidRPr="00EE389D">
        <w:rPr>
          <w:lang w:val="en-US"/>
        </w:rPr>
        <w:br/>
        <w:t>CONTACT DETAILS'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PAPER FORM:</w:t>
      </w:r>
      <w:r w:rsidRPr="00EE389D">
        <w:rPr>
          <w:lang w:val="en-US"/>
        </w:rPr>
        <w:br/>
        <w:t>.----------</w:t>
      </w:r>
      <w:r w:rsidRPr="00EE389D">
        <w:rPr>
          <w:lang w:val="en-US"/>
        </w:rPr>
        <w:br/>
        <w:t>NO LEGAL DOCUMENTATION TO BE COMPLETED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DOCUMENTATION</w:t>
      </w:r>
      <w:r w:rsidRPr="00EE389D">
        <w:rPr>
          <w:lang w:val="en-US"/>
        </w:rPr>
        <w:br/>
        <w:t>.---------------</w:t>
      </w:r>
      <w:r w:rsidRPr="00EE389D">
        <w:rPr>
          <w:lang w:val="en-US"/>
        </w:rPr>
        <w:br/>
        <w:t>ELIGIBILITY LETTER:</w:t>
      </w:r>
      <w:r w:rsidRPr="00EE389D">
        <w:rPr>
          <w:lang w:val="en-US"/>
        </w:rPr>
        <w:br/>
        <w:t>.---------------</w:t>
      </w:r>
      <w:r w:rsidRPr="00EE389D">
        <w:rPr>
          <w:lang w:val="en-US"/>
        </w:rPr>
        <w:br/>
        <w:t>TO RECEIVE THE OFFER MEMORANDUM, YOU NEED TO COMPLETE AN</w:t>
      </w:r>
      <w:r w:rsidRPr="00EE389D">
        <w:rPr>
          <w:lang w:val="en-US"/>
        </w:rPr>
        <w:br/>
        <w:t>ELIGIBILITY LETTER AT:</w:t>
      </w:r>
      <w:r w:rsidRPr="00EE389D">
        <w:rPr>
          <w:lang w:val="en-US"/>
        </w:rPr>
        <w:br/>
        <w:t>HTTPS://GBSC-USA.COM/ELIGIBILITY/PETROBRAS/</w:t>
      </w:r>
      <w:r w:rsidRPr="00EE389D">
        <w:rPr>
          <w:lang w:val="en-US"/>
        </w:rPr>
        <w:br/>
        <w:t>NOTE: THE LINK IS CASE SENSITIVE AND SHOULD BE USED IN LOWER</w:t>
      </w:r>
      <w:r w:rsidRPr="00EE389D">
        <w:rPr>
          <w:lang w:val="en-US"/>
        </w:rPr>
        <w:br/>
        <w:t>CASES, EXCEPT FOR THE LETTER P IN THE COMPANYS NAME</w:t>
      </w:r>
      <w:r w:rsidRPr="00EE389D">
        <w:rPr>
          <w:lang w:val="en-US"/>
        </w:rPr>
        <w:br/>
        <w:t>.-------------</w:t>
      </w:r>
      <w:r w:rsidRPr="00EE389D">
        <w:rPr>
          <w:lang w:val="en-US"/>
        </w:rPr>
        <w:br/>
        <w:t>YOU MAY REQUEST OTHER CORPORATE ACTION DOCUMENT(S) EITHER VIA</w:t>
      </w:r>
      <w:r w:rsidRPr="00EE389D">
        <w:rPr>
          <w:lang w:val="en-US"/>
        </w:rPr>
        <w:br/>
        <w:t>E-MAIL OR VIA THE WEBSITE: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A. E-MAIL: SEND AN E-MAIL TO CADOCS(AT)EUROCLEAR.COM</w:t>
      </w:r>
      <w:r w:rsidRPr="00EE389D">
        <w:rPr>
          <w:lang w:val="en-US"/>
        </w:rPr>
        <w:br/>
        <w:t>INDICATE IN THE SUBJECT OF YOUR E-MAIL THE FOLLOWING REFERENCE</w:t>
      </w:r>
      <w:r w:rsidRPr="00EE389D">
        <w:rPr>
          <w:lang w:val="en-US"/>
        </w:rPr>
        <w:br/>
        <w:t>6317870-220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NOTE: IN THE RARE CASE THAT THE SIZE OF THE CA DOCUMENT</w:t>
      </w:r>
      <w:r w:rsidRPr="00EE389D">
        <w:rPr>
          <w:lang w:val="en-US"/>
        </w:rPr>
        <w:br/>
        <w:t>EXCEEDS 10 MB, IT WILL NOT BE POSSIBLE TO SEND IT VIA E-MAIL.</w:t>
      </w:r>
      <w:r w:rsidRPr="00EE389D">
        <w:rPr>
          <w:lang w:val="en-US"/>
        </w:rPr>
        <w:br/>
        <w:t>YOU WILL RECEIVE AN E-MAIL INFORMING YOU THAT THE DOCUMENT WILL</w:t>
      </w:r>
      <w:r w:rsidRPr="00EE389D">
        <w:rPr>
          <w:lang w:val="en-US"/>
        </w:rPr>
        <w:br/>
        <w:t>BE AVAILABLE ONLY VIA THE WEBSITE.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B. THE EUROCLEAR WEBSITE (MY.EUROCLEAR.COM): TO ACCESS THE</w:t>
      </w:r>
      <w:r w:rsidRPr="00EE389D">
        <w:rPr>
          <w:lang w:val="en-US"/>
        </w:rPr>
        <w:br/>
        <w:t>DOCUMENTATION, LOG IN OR GO THROUGH TO MYEUROCLEAR AS A GUEST.</w:t>
      </w:r>
      <w:r w:rsidRPr="00EE389D">
        <w:rPr>
          <w:lang w:val="en-US"/>
        </w:rPr>
        <w:br/>
        <w:t>YOU CAN DOWNLOAD THE DOCUMENT(S) BY ENTERING THE CORPORATE ACTION</w:t>
      </w:r>
      <w:r w:rsidRPr="00EE389D">
        <w:rPr>
          <w:lang w:val="en-US"/>
        </w:rPr>
        <w:br/>
        <w:t>NOTIFICATION NUMBER 6317870 IN THE SEARCH BOX ON MY.EUROCLEAR.COM</w:t>
      </w:r>
      <w:r w:rsidRPr="00EE389D">
        <w:rPr>
          <w:lang w:val="en-US"/>
        </w:rPr>
        <w:br/>
        <w:t>MY APPS CORPORATE ACTIONS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REVOCABILITY</w:t>
      </w:r>
      <w:r w:rsidRPr="00EE389D">
        <w:rPr>
          <w:lang w:val="en-US"/>
        </w:rPr>
        <w:br/>
        <w:t>.-----------</w:t>
      </w:r>
      <w:r w:rsidRPr="00EE389D">
        <w:rPr>
          <w:lang w:val="en-US"/>
        </w:rPr>
        <w:br/>
        <w:t>INSTRUCTIONS MAY BE WITHDRAWN PURSUANT TO THE OFFER DOCUMENTATION</w:t>
      </w:r>
      <w:r w:rsidRPr="00EE389D">
        <w:rPr>
          <w:lang w:val="en-US"/>
        </w:rPr>
        <w:br/>
        <w:t>AND UPON AGENTS FINAL AGREEMENT.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FREE TEXT LIMITATIONS APPLICABLE IN THE FOLLOWING FIELDS (IF</w:t>
      </w:r>
      <w:r w:rsidRPr="00EE389D">
        <w:rPr>
          <w:lang w:val="en-US"/>
        </w:rPr>
        <w:br/>
        <w:t>REQUIRED):</w:t>
      </w:r>
      <w:r w:rsidRPr="00EE389D">
        <w:rPr>
          <w:lang w:val="en-US"/>
        </w:rPr>
        <w:br/>
        <w:t>. 4 X 35 CHARACTERS IN FIELD: 88D</w:t>
      </w:r>
      <w:r w:rsidRPr="00EE389D">
        <w:rPr>
          <w:lang w:val="en-US"/>
        </w:rPr>
        <w:br/>
        <w:t>. 10 X 35 CHARACTERS IN FIELDS 72, 70E:INST, 80B, 95V:OWND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WE WILL FORWARD BUT NOT VALIDATE ANY OF THE INFORMATION IN THESE</w:t>
      </w:r>
      <w:r w:rsidRPr="00EE389D">
        <w:rPr>
          <w:lang w:val="en-US"/>
        </w:rPr>
        <w:br/>
        <w:t>FIELDS.</w:t>
      </w:r>
      <w:r w:rsidRPr="00EE389D">
        <w:rPr>
          <w:lang w:val="en-US"/>
        </w:rPr>
        <w:br/>
        <w:t>.</w:t>
      </w:r>
      <w:r w:rsidRPr="00EE389D">
        <w:rPr>
          <w:lang w:val="en-US"/>
        </w:rPr>
        <w:br/>
        <w:t>NOTE:</w:t>
      </w:r>
      <w:r w:rsidRPr="00EE389D">
        <w:rPr>
          <w:lang w:val="en-US"/>
        </w:rPr>
        <w:br/>
      </w:r>
      <w:r w:rsidRPr="00EE389D">
        <w:rPr>
          <w:lang w:val="en-US"/>
        </w:rPr>
        <w:lastRenderedPageBreak/>
        <w:t>.----</w:t>
      </w:r>
      <w:r w:rsidRPr="00EE389D">
        <w:rPr>
          <w:lang w:val="en-US"/>
        </w:rPr>
        <w:br/>
        <w:t>PLEASE REFER TO THE CORPORATE ACTIONS FAQ SECTION ON</w:t>
      </w:r>
      <w:r w:rsidRPr="00EE389D">
        <w:rPr>
          <w:lang w:val="en-US"/>
        </w:rPr>
        <w:br/>
        <w:t>MY.EUROCLEAR.COM FOR MORE INFORMATION WITH REGARDS TO THE</w:t>
      </w:r>
      <w:r w:rsidRPr="00EE389D">
        <w:rPr>
          <w:lang w:val="en-US"/>
        </w:rPr>
        <w:br/>
        <w:t>APPLICABLE PROCESS TO CANCEL AND REPLACE YOUR INSTRUCTION</w:t>
      </w:r>
    </w:p>
    <w:p w:rsidR="00EE389D" w:rsidRPr="00EE389D" w:rsidRDefault="00EE389D">
      <w:pPr>
        <w:rPr>
          <w:lang w:val="en-US"/>
        </w:rPr>
      </w:pPr>
      <w:bookmarkStart w:id="0" w:name="_GoBack"/>
      <w:bookmarkEnd w:id="0"/>
    </w:p>
    <w:sectPr w:rsidR="00EE389D" w:rsidRPr="00EE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9"/>
    <w:rsid w:val="00014DBA"/>
    <w:rsid w:val="000271D4"/>
    <w:rsid w:val="00036296"/>
    <w:rsid w:val="00036BBC"/>
    <w:rsid w:val="00047F12"/>
    <w:rsid w:val="00081BFE"/>
    <w:rsid w:val="000A00B0"/>
    <w:rsid w:val="000A0FCC"/>
    <w:rsid w:val="000A48E0"/>
    <w:rsid w:val="000A6CFC"/>
    <w:rsid w:val="000A7F86"/>
    <w:rsid w:val="000D3D05"/>
    <w:rsid w:val="000E6CDF"/>
    <w:rsid w:val="000F3A96"/>
    <w:rsid w:val="00100D28"/>
    <w:rsid w:val="001067A0"/>
    <w:rsid w:val="00120E09"/>
    <w:rsid w:val="00123C91"/>
    <w:rsid w:val="00136416"/>
    <w:rsid w:val="00144F54"/>
    <w:rsid w:val="00147C85"/>
    <w:rsid w:val="00157D3C"/>
    <w:rsid w:val="001674B8"/>
    <w:rsid w:val="00176031"/>
    <w:rsid w:val="001A668D"/>
    <w:rsid w:val="001B3308"/>
    <w:rsid w:val="001C1203"/>
    <w:rsid w:val="001D0EF6"/>
    <w:rsid w:val="001D14E6"/>
    <w:rsid w:val="001D40EC"/>
    <w:rsid w:val="001E19C2"/>
    <w:rsid w:val="00212044"/>
    <w:rsid w:val="00213C82"/>
    <w:rsid w:val="00231FAA"/>
    <w:rsid w:val="002320DD"/>
    <w:rsid w:val="0023733F"/>
    <w:rsid w:val="00237477"/>
    <w:rsid w:val="00252BB5"/>
    <w:rsid w:val="002607DD"/>
    <w:rsid w:val="00270099"/>
    <w:rsid w:val="00275D3D"/>
    <w:rsid w:val="00276ABF"/>
    <w:rsid w:val="00281094"/>
    <w:rsid w:val="002844F4"/>
    <w:rsid w:val="002A6B64"/>
    <w:rsid w:val="002B1CA3"/>
    <w:rsid w:val="002D3640"/>
    <w:rsid w:val="002D3E69"/>
    <w:rsid w:val="002E6873"/>
    <w:rsid w:val="002F1A69"/>
    <w:rsid w:val="002F3C89"/>
    <w:rsid w:val="00315F90"/>
    <w:rsid w:val="00325B69"/>
    <w:rsid w:val="003362B1"/>
    <w:rsid w:val="003473E6"/>
    <w:rsid w:val="00371BE1"/>
    <w:rsid w:val="00381B57"/>
    <w:rsid w:val="00392427"/>
    <w:rsid w:val="003953C1"/>
    <w:rsid w:val="003A1A0E"/>
    <w:rsid w:val="003B0EEE"/>
    <w:rsid w:val="003B110E"/>
    <w:rsid w:val="003B310A"/>
    <w:rsid w:val="003C7175"/>
    <w:rsid w:val="003C7EDF"/>
    <w:rsid w:val="003D1CE6"/>
    <w:rsid w:val="003E3926"/>
    <w:rsid w:val="003E4052"/>
    <w:rsid w:val="003F061C"/>
    <w:rsid w:val="003F559C"/>
    <w:rsid w:val="00407EEF"/>
    <w:rsid w:val="004140C5"/>
    <w:rsid w:val="00421D62"/>
    <w:rsid w:val="0042252E"/>
    <w:rsid w:val="00426A5D"/>
    <w:rsid w:val="00442E6A"/>
    <w:rsid w:val="00451CB7"/>
    <w:rsid w:val="00460460"/>
    <w:rsid w:val="00470E3B"/>
    <w:rsid w:val="00472660"/>
    <w:rsid w:val="00477F91"/>
    <w:rsid w:val="0048011F"/>
    <w:rsid w:val="004807F4"/>
    <w:rsid w:val="004911D2"/>
    <w:rsid w:val="00495FE1"/>
    <w:rsid w:val="004A2425"/>
    <w:rsid w:val="004A4DBE"/>
    <w:rsid w:val="004B2061"/>
    <w:rsid w:val="004B2F09"/>
    <w:rsid w:val="004C7496"/>
    <w:rsid w:val="004E127A"/>
    <w:rsid w:val="00505F65"/>
    <w:rsid w:val="00512097"/>
    <w:rsid w:val="00522FE5"/>
    <w:rsid w:val="00542AF5"/>
    <w:rsid w:val="00555855"/>
    <w:rsid w:val="00566D8B"/>
    <w:rsid w:val="00574E6F"/>
    <w:rsid w:val="005906D6"/>
    <w:rsid w:val="005B1A60"/>
    <w:rsid w:val="005E21F4"/>
    <w:rsid w:val="005F33D4"/>
    <w:rsid w:val="005F6097"/>
    <w:rsid w:val="006007F0"/>
    <w:rsid w:val="00604483"/>
    <w:rsid w:val="00605012"/>
    <w:rsid w:val="0062445B"/>
    <w:rsid w:val="00647884"/>
    <w:rsid w:val="00650311"/>
    <w:rsid w:val="006578A1"/>
    <w:rsid w:val="00660408"/>
    <w:rsid w:val="006830A4"/>
    <w:rsid w:val="00691D50"/>
    <w:rsid w:val="006925A0"/>
    <w:rsid w:val="006B02C4"/>
    <w:rsid w:val="006B3650"/>
    <w:rsid w:val="006B54DB"/>
    <w:rsid w:val="006E2466"/>
    <w:rsid w:val="00706D66"/>
    <w:rsid w:val="0071278E"/>
    <w:rsid w:val="007551FB"/>
    <w:rsid w:val="00766FAD"/>
    <w:rsid w:val="00773FD9"/>
    <w:rsid w:val="00780786"/>
    <w:rsid w:val="00791BEB"/>
    <w:rsid w:val="007A512E"/>
    <w:rsid w:val="007B30AE"/>
    <w:rsid w:val="007C00E7"/>
    <w:rsid w:val="007D4CE3"/>
    <w:rsid w:val="007D5DC6"/>
    <w:rsid w:val="007E43E8"/>
    <w:rsid w:val="007F7916"/>
    <w:rsid w:val="0080680B"/>
    <w:rsid w:val="00817DEA"/>
    <w:rsid w:val="00831A69"/>
    <w:rsid w:val="00861591"/>
    <w:rsid w:val="00863C81"/>
    <w:rsid w:val="00867500"/>
    <w:rsid w:val="00873701"/>
    <w:rsid w:val="00881184"/>
    <w:rsid w:val="0089257B"/>
    <w:rsid w:val="008A2527"/>
    <w:rsid w:val="008A4549"/>
    <w:rsid w:val="008C0A4A"/>
    <w:rsid w:val="008C3091"/>
    <w:rsid w:val="008C43B3"/>
    <w:rsid w:val="008C4E71"/>
    <w:rsid w:val="008D01CF"/>
    <w:rsid w:val="008D1709"/>
    <w:rsid w:val="008D28D0"/>
    <w:rsid w:val="008D56C4"/>
    <w:rsid w:val="008F0DF3"/>
    <w:rsid w:val="00922CD1"/>
    <w:rsid w:val="00930F6C"/>
    <w:rsid w:val="00935B7B"/>
    <w:rsid w:val="00941380"/>
    <w:rsid w:val="00941B37"/>
    <w:rsid w:val="00947B87"/>
    <w:rsid w:val="009500AB"/>
    <w:rsid w:val="009553EC"/>
    <w:rsid w:val="00957DED"/>
    <w:rsid w:val="00967A96"/>
    <w:rsid w:val="00976D6B"/>
    <w:rsid w:val="00993445"/>
    <w:rsid w:val="009A69A0"/>
    <w:rsid w:val="009A76DA"/>
    <w:rsid w:val="009B6ED9"/>
    <w:rsid w:val="009C15F0"/>
    <w:rsid w:val="009E307D"/>
    <w:rsid w:val="009E5182"/>
    <w:rsid w:val="009F6391"/>
    <w:rsid w:val="00A035F6"/>
    <w:rsid w:val="00A26C1C"/>
    <w:rsid w:val="00A27A30"/>
    <w:rsid w:val="00A30AC7"/>
    <w:rsid w:val="00A4478A"/>
    <w:rsid w:val="00A54BB7"/>
    <w:rsid w:val="00A56465"/>
    <w:rsid w:val="00A56BA7"/>
    <w:rsid w:val="00A943A0"/>
    <w:rsid w:val="00A9652C"/>
    <w:rsid w:val="00A9702E"/>
    <w:rsid w:val="00AA2541"/>
    <w:rsid w:val="00AC55AB"/>
    <w:rsid w:val="00AD00C7"/>
    <w:rsid w:val="00AD0D65"/>
    <w:rsid w:val="00AE431D"/>
    <w:rsid w:val="00AE7C93"/>
    <w:rsid w:val="00B01894"/>
    <w:rsid w:val="00B07586"/>
    <w:rsid w:val="00B16EA5"/>
    <w:rsid w:val="00B23EFC"/>
    <w:rsid w:val="00B34BC6"/>
    <w:rsid w:val="00B35BDC"/>
    <w:rsid w:val="00B36861"/>
    <w:rsid w:val="00B53BDF"/>
    <w:rsid w:val="00B564E9"/>
    <w:rsid w:val="00B6436B"/>
    <w:rsid w:val="00B66C39"/>
    <w:rsid w:val="00B801B2"/>
    <w:rsid w:val="00B80BBB"/>
    <w:rsid w:val="00B8700A"/>
    <w:rsid w:val="00B94C5C"/>
    <w:rsid w:val="00BA1102"/>
    <w:rsid w:val="00BB11F7"/>
    <w:rsid w:val="00BC0216"/>
    <w:rsid w:val="00BC261C"/>
    <w:rsid w:val="00BD2343"/>
    <w:rsid w:val="00BD5D6E"/>
    <w:rsid w:val="00C07C03"/>
    <w:rsid w:val="00C11345"/>
    <w:rsid w:val="00C14DDB"/>
    <w:rsid w:val="00C22EA2"/>
    <w:rsid w:val="00C34908"/>
    <w:rsid w:val="00C35E1C"/>
    <w:rsid w:val="00C362D0"/>
    <w:rsid w:val="00C443CC"/>
    <w:rsid w:val="00C61F41"/>
    <w:rsid w:val="00C6755B"/>
    <w:rsid w:val="00CB69B9"/>
    <w:rsid w:val="00CC1B8B"/>
    <w:rsid w:val="00CC7C81"/>
    <w:rsid w:val="00CD7207"/>
    <w:rsid w:val="00CD7588"/>
    <w:rsid w:val="00CE42AE"/>
    <w:rsid w:val="00CE567B"/>
    <w:rsid w:val="00CF401B"/>
    <w:rsid w:val="00D126DC"/>
    <w:rsid w:val="00D142E3"/>
    <w:rsid w:val="00D15B34"/>
    <w:rsid w:val="00D20FFB"/>
    <w:rsid w:val="00D2399E"/>
    <w:rsid w:val="00D44B89"/>
    <w:rsid w:val="00D475FE"/>
    <w:rsid w:val="00D50590"/>
    <w:rsid w:val="00D5366E"/>
    <w:rsid w:val="00D54598"/>
    <w:rsid w:val="00D63517"/>
    <w:rsid w:val="00D64A3B"/>
    <w:rsid w:val="00D64E71"/>
    <w:rsid w:val="00D77F9D"/>
    <w:rsid w:val="00D826B8"/>
    <w:rsid w:val="00D84455"/>
    <w:rsid w:val="00D9089B"/>
    <w:rsid w:val="00D947A2"/>
    <w:rsid w:val="00D97740"/>
    <w:rsid w:val="00D97D88"/>
    <w:rsid w:val="00DC0B08"/>
    <w:rsid w:val="00DC3908"/>
    <w:rsid w:val="00DC79A8"/>
    <w:rsid w:val="00DD5244"/>
    <w:rsid w:val="00DD67F1"/>
    <w:rsid w:val="00DE4173"/>
    <w:rsid w:val="00DE7BDF"/>
    <w:rsid w:val="00DF19CF"/>
    <w:rsid w:val="00E060C3"/>
    <w:rsid w:val="00E17038"/>
    <w:rsid w:val="00E21EEB"/>
    <w:rsid w:val="00E305C2"/>
    <w:rsid w:val="00E43106"/>
    <w:rsid w:val="00E65548"/>
    <w:rsid w:val="00E820B6"/>
    <w:rsid w:val="00E858AA"/>
    <w:rsid w:val="00E9757B"/>
    <w:rsid w:val="00EC0016"/>
    <w:rsid w:val="00ED19E7"/>
    <w:rsid w:val="00EE389D"/>
    <w:rsid w:val="00EF1FAB"/>
    <w:rsid w:val="00F276D1"/>
    <w:rsid w:val="00F31913"/>
    <w:rsid w:val="00F41F91"/>
    <w:rsid w:val="00F473E8"/>
    <w:rsid w:val="00F530FD"/>
    <w:rsid w:val="00F57D77"/>
    <w:rsid w:val="00F70F24"/>
    <w:rsid w:val="00F77B3E"/>
    <w:rsid w:val="00F849EB"/>
    <w:rsid w:val="00F964A3"/>
    <w:rsid w:val="00FC4057"/>
    <w:rsid w:val="00FF026C"/>
    <w:rsid w:val="00FF313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2</cp:revision>
  <dcterms:created xsi:type="dcterms:W3CDTF">2019-09-11T08:09:00Z</dcterms:created>
  <dcterms:modified xsi:type="dcterms:W3CDTF">2019-09-11T08:10:00Z</dcterms:modified>
</cp:coreProperties>
</file>